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  <w:gridCol w:w="4189"/>
        <w:gridCol w:w="567"/>
        <w:gridCol w:w="567"/>
        <w:gridCol w:w="4069"/>
      </w:tblGrid>
      <w:tr w:rsidR="00E13ACA" w:rsidTr="00E13ACA">
        <w:trPr>
          <w:trHeight w:val="20"/>
        </w:trPr>
        <w:tc>
          <w:tcPr>
            <w:tcW w:w="9955" w:type="dxa"/>
            <w:gridSpan w:val="5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小型家電・金属類回収イベント　回収可能品目一覧表</w:t>
            </w:r>
          </w:p>
        </w:tc>
      </w:tr>
      <w:tr w:rsidR="00E13ACA" w:rsidTr="00E13ACA">
        <w:trPr>
          <w:trHeight w:val="20"/>
        </w:trPr>
        <w:tc>
          <w:tcPr>
            <w:tcW w:w="4754" w:type="dxa"/>
            <w:gridSpan w:val="2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■回収可能な小型家電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4634" w:type="dxa"/>
            <w:gridSpan w:val="2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■回収可能な小型家電</w:t>
            </w:r>
          </w:p>
        </w:tc>
      </w:tr>
      <w:tr w:rsidR="00E13ACA" w:rsidTr="00E13AC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品目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品目</w:t>
            </w:r>
          </w:p>
        </w:tc>
      </w:tr>
      <w:tr w:rsidR="00E13ACA" w:rsidTr="00E13AC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電話機・FAX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31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電気ストーブ</w:t>
            </w:r>
          </w:p>
        </w:tc>
      </w:tr>
      <w:tr w:rsidR="00E13ACA" w:rsidTr="00E13AC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携帯電話・スマートフォン※データ消去すること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32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空気清浄機</w:t>
            </w:r>
          </w:p>
        </w:tc>
      </w:tr>
      <w:tr w:rsidR="00E13ACA" w:rsidTr="00E13AC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カーナビ・ETC・VICSユニット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33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電気掃除機</w:t>
            </w:r>
          </w:p>
        </w:tc>
      </w:tr>
      <w:tr w:rsidR="00E13ACA" w:rsidTr="00E13AC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ラジオ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34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布団乾燥機</w:t>
            </w:r>
          </w:p>
        </w:tc>
      </w:tr>
      <w:tr w:rsidR="00E13ACA" w:rsidTr="00E13AC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デジタルカメラ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35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電気アイロン</w:t>
            </w:r>
          </w:p>
        </w:tc>
      </w:tr>
      <w:tr w:rsidR="00E13ACA" w:rsidTr="00E13AC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フィルムカメラ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36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ヘアードライヤー</w:t>
            </w:r>
          </w:p>
        </w:tc>
      </w:tr>
      <w:tr w:rsidR="00E13ACA" w:rsidTr="00E13AC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レコーダー・プレーヤー(ビデオ・DVD・BD)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37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電気カミソリ</w:t>
            </w:r>
          </w:p>
        </w:tc>
      </w:tr>
      <w:tr w:rsidR="00E13ACA" w:rsidTr="00E13AC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アンテナ（無線用・BS用など）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38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照明器具・電気スタンド※電球・蛍光灯を外すこと</w:t>
            </w:r>
          </w:p>
        </w:tc>
      </w:tr>
      <w:tr w:rsidR="00E13ACA" w:rsidTr="00E13AC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テレビチューナー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39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電気時計</w:t>
            </w:r>
          </w:p>
        </w:tc>
      </w:tr>
      <w:tr w:rsidR="00E13ACA" w:rsidTr="00E13AC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オーディオ機器（木製スピーカーは除く）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40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電子楽器</w:t>
            </w:r>
          </w:p>
        </w:tc>
      </w:tr>
      <w:tr w:rsidR="00E13ACA" w:rsidTr="00E13AC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映写機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41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ゲーム機(据え置き型・携帯型)</w:t>
            </w:r>
          </w:p>
        </w:tc>
      </w:tr>
      <w:tr w:rsidR="00E13ACA" w:rsidTr="00E13AC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携帯音楽プレーヤー・ミニコンポ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067" w:type="dxa"/>
            <w:noWrap/>
            <w:vAlign w:val="center"/>
            <w:hideMark/>
          </w:tcPr>
          <w:p w:rsidR="00E13ACA" w:rsidRDefault="00E13ACA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E13ACA" w:rsidTr="00E13AC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パソコン　※データを消去すること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634" w:type="dxa"/>
            <w:gridSpan w:val="2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■回収可能な金属製品</w:t>
            </w:r>
          </w:p>
        </w:tc>
      </w:tr>
      <w:tr w:rsidR="00E13ACA" w:rsidTr="00E13AC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ハードディスク・USBメモリ※データ消去すること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品目</w:t>
            </w:r>
          </w:p>
        </w:tc>
      </w:tr>
      <w:tr w:rsidR="00E13ACA" w:rsidTr="00E13AC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プリンター　※インク・トナーを抜くこと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ガスレンジ・ガステーブル</w:t>
            </w:r>
          </w:p>
        </w:tc>
      </w:tr>
      <w:tr w:rsidR="00E13ACA" w:rsidTr="00E13AC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パソコン用モニター・プロジェクター（ブラウン管モニターは除く）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カセットコンロ・卓上コンロ※ボンベを外すこと</w:t>
            </w:r>
          </w:p>
        </w:tc>
      </w:tr>
      <w:tr w:rsidR="00E13ACA" w:rsidTr="00E13AC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電子書籍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バーベキューコンロ</w:t>
            </w:r>
          </w:p>
        </w:tc>
      </w:tr>
      <w:tr w:rsidR="00E13ACA" w:rsidTr="00E13AC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電卓・電子辞書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ストーブ（ガス、石油）※燃料を抜くこと</w:t>
            </w:r>
          </w:p>
        </w:tc>
      </w:tr>
      <w:tr w:rsidR="00E13ACA" w:rsidTr="00E13AC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タイプライター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ファンヒーター（ガス・石油）　※燃料を抜くこと</w:t>
            </w:r>
          </w:p>
        </w:tc>
      </w:tr>
      <w:tr w:rsidR="00E13ACA" w:rsidTr="00E13AC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20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電気ミシン(卓上型)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6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刈払い機・チェーンソー※燃料を抜くこと</w:t>
            </w:r>
          </w:p>
        </w:tc>
      </w:tr>
      <w:tr w:rsidR="00E13ACA" w:rsidTr="00E13AC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21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電動工具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7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工具類（大）</w:t>
            </w:r>
          </w:p>
        </w:tc>
      </w:tr>
      <w:tr w:rsidR="00E13ACA" w:rsidTr="00E13AC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22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発電機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8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脚立・はしご</w:t>
            </w:r>
          </w:p>
        </w:tc>
      </w:tr>
      <w:tr w:rsidR="00E13ACA" w:rsidTr="00E13AC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23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電子式ヘルスメーター(体組成計・体脂肪計)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9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ゴルフクラブ</w:t>
            </w:r>
          </w:p>
        </w:tc>
      </w:tr>
      <w:tr w:rsidR="00E13ACA" w:rsidTr="00E13AC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24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クッキングヒーター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10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ダンベル・鉄アレイ・バーベル</w:t>
            </w:r>
          </w:p>
        </w:tc>
      </w:tr>
      <w:tr w:rsidR="00E13ACA" w:rsidTr="00E13AC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25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電子ジャー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金属パイプ</w:t>
            </w:r>
          </w:p>
        </w:tc>
      </w:tr>
      <w:tr w:rsidR="00E13ACA" w:rsidTr="00E13AC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26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電子レンジ・トースター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雨戸(金属製に限る）※木製は引取り不可</w:t>
            </w:r>
          </w:p>
        </w:tc>
      </w:tr>
      <w:tr w:rsidR="00E13ACA" w:rsidTr="00E13AC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27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ミキサー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サッシ枠(金属製に限る）※木製は引取り不可</w:t>
            </w:r>
          </w:p>
        </w:tc>
      </w:tr>
      <w:tr w:rsidR="00E13ACA" w:rsidTr="00E13AC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28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電気餅つき機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縁台（金属製に限る）※木製は引取り不可</w:t>
            </w:r>
          </w:p>
        </w:tc>
      </w:tr>
      <w:tr w:rsidR="00E13ACA" w:rsidTr="00E13AC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29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食器洗い機・食器乾燥機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一輪車（運搬用台車）</w:t>
            </w:r>
          </w:p>
        </w:tc>
      </w:tr>
      <w:tr w:rsidR="00E13ACA" w:rsidTr="00E13AC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30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扇風機・温風機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16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一斗缶</w:t>
            </w:r>
          </w:p>
        </w:tc>
      </w:tr>
      <w:tr w:rsidR="00E13ACA" w:rsidTr="00E13ACA">
        <w:trPr>
          <w:trHeight w:val="20"/>
        </w:trPr>
        <w:tc>
          <w:tcPr>
            <w:tcW w:w="567" w:type="dxa"/>
            <w:noWrap/>
            <w:vAlign w:val="center"/>
            <w:hideMark/>
          </w:tcPr>
          <w:p w:rsidR="00E13ACA" w:rsidRDefault="00E13ACA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4187" w:type="dxa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17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トタン板</w:t>
            </w:r>
          </w:p>
        </w:tc>
      </w:tr>
      <w:tr w:rsidR="00E13ACA" w:rsidTr="00E13ACA">
        <w:trPr>
          <w:trHeight w:val="20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187" w:type="dxa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18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ポンプ（井戸用）</w:t>
            </w:r>
          </w:p>
        </w:tc>
      </w:tr>
      <w:tr w:rsidR="00E13ACA" w:rsidTr="00E13ACA">
        <w:trPr>
          <w:trHeight w:val="20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187" w:type="dxa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19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13ACA" w:rsidRDefault="00E13ACA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エアーコンプレッサー</w:t>
            </w:r>
          </w:p>
        </w:tc>
      </w:tr>
    </w:tbl>
    <w:p w:rsidR="00E13ACA" w:rsidRDefault="00E13ACA" w:rsidP="00E13ACA">
      <w:pPr>
        <w:rPr>
          <w:rFonts w:asciiTheme="minorEastAsia" w:hAnsiTheme="minorEastAsia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143510</wp:posOffset>
                </wp:positionV>
                <wp:extent cx="6372225" cy="8191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ACA" w:rsidRDefault="00E13ACA" w:rsidP="00E13ACA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■問合せ及び事前申し込み先</w:t>
                            </w:r>
                          </w:p>
                          <w:p w:rsidR="00E13ACA" w:rsidRDefault="00E13ACA" w:rsidP="00E13ACA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小美玉市　環境課　廃棄物対策係　TEL ０２９９－４８－１１１１　内線１１４４，１１４５</w:t>
                            </w:r>
                          </w:p>
                          <w:p w:rsidR="00E13ACA" w:rsidRDefault="00E13ACA" w:rsidP="00E13ACA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※本回収イベントをご利用の方は，事前のお申し込みのうえ，当日指定の時間にお越しください。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1.95pt;margin-top:11.3pt;width:501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" fillcolor="white [3201]" strokecolor="black [3213]" strokeweight="2pt">
                <v:stroke linestyle="thinThin"/>
                <v:textbox>
                  <w:txbxContent>
                    <w:p w:rsidR="00E13ACA" w:rsidRDefault="00E13ACA" w:rsidP="00E13ACA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■問合せ及び事前申し込み先</w:t>
                      </w:r>
                    </w:p>
                    <w:p w:rsidR="00E13ACA" w:rsidRDefault="00E13ACA" w:rsidP="00E13ACA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小美玉市　環境課　廃棄物対策係　TEL ０２９９－４８－１１１１　内線１１４４，１１４５</w:t>
                      </w:r>
                    </w:p>
                    <w:p w:rsidR="00E13ACA" w:rsidRDefault="00E13ACA" w:rsidP="00E13ACA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※本回収イベントをご利用の方は，事前のお申し込みのうえ，当日指定の時間にお越しください。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13ACA" w:rsidRDefault="00E13ACA" w:rsidP="00E13ACA">
      <w:pPr>
        <w:rPr>
          <w:rFonts w:asciiTheme="minorEastAsia" w:hAnsiTheme="minorEastAsia" w:hint="eastAsia"/>
          <w:noProof/>
          <w:sz w:val="24"/>
          <w:szCs w:val="24"/>
        </w:rPr>
      </w:pPr>
    </w:p>
    <w:p w:rsidR="00E13ACA" w:rsidRDefault="00E13ACA" w:rsidP="00E13ACA">
      <w:pPr>
        <w:rPr>
          <w:rFonts w:asciiTheme="minorEastAsia" w:hAnsiTheme="minorEastAsia" w:hint="eastAsia"/>
          <w:sz w:val="24"/>
          <w:szCs w:val="24"/>
        </w:rPr>
      </w:pPr>
    </w:p>
    <w:p w:rsidR="00E719A9" w:rsidRPr="00E13ACA" w:rsidRDefault="00E719A9" w:rsidP="00A909E5">
      <w:pPr>
        <w:wordWrap w:val="0"/>
        <w:autoSpaceDE w:val="0"/>
        <w:autoSpaceDN w:val="0"/>
      </w:pPr>
      <w:bookmarkStart w:id="0" w:name="_GoBack"/>
      <w:bookmarkEnd w:id="0"/>
    </w:p>
    <w:sectPr w:rsidR="00E719A9" w:rsidRPr="00E13ACA" w:rsidSect="003C658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ACA" w:rsidRDefault="00E13ACA" w:rsidP="00874BAD">
      <w:r>
        <w:separator/>
      </w:r>
    </w:p>
  </w:endnote>
  <w:endnote w:type="continuationSeparator" w:id="0">
    <w:p w:rsidR="00E13ACA" w:rsidRDefault="00E13ACA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ACA" w:rsidRDefault="00E13ACA" w:rsidP="00874BAD">
      <w:r>
        <w:separator/>
      </w:r>
    </w:p>
  </w:footnote>
  <w:footnote w:type="continuationSeparator" w:id="0">
    <w:p w:rsidR="00E13ACA" w:rsidRDefault="00E13ACA" w:rsidP="0087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CA"/>
    <w:rsid w:val="00127DF3"/>
    <w:rsid w:val="00232E5B"/>
    <w:rsid w:val="003C6581"/>
    <w:rsid w:val="00811DBB"/>
    <w:rsid w:val="00813C3F"/>
    <w:rsid w:val="00874BAD"/>
    <w:rsid w:val="00A909E5"/>
    <w:rsid w:val="00CB678B"/>
    <w:rsid w:val="00E13ACA"/>
    <w:rsid w:val="00E7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CA"/>
    <w:pPr>
      <w:widowControl w:val="0"/>
    </w:pPr>
    <w:rPr>
      <w:rFonts w:asci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widowControl/>
      <w:tabs>
        <w:tab w:val="center" w:pos="4252"/>
        <w:tab w:val="right" w:pos="8504"/>
      </w:tabs>
      <w:snapToGrid w:val="0"/>
    </w:pPr>
    <w:rPr>
      <w:rFonts w:asciiTheme="minorEastAsia"/>
      <w:sz w:val="26"/>
    </w:r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widowControl/>
      <w:tabs>
        <w:tab w:val="center" w:pos="4252"/>
        <w:tab w:val="right" w:pos="8504"/>
      </w:tabs>
      <w:snapToGrid w:val="0"/>
    </w:pPr>
    <w:rPr>
      <w:rFonts w:asciiTheme="minorEastAsia"/>
      <w:sz w:val="26"/>
    </w:r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Web">
    <w:name w:val="Normal (Web)"/>
    <w:basedOn w:val="a"/>
    <w:uiPriority w:val="99"/>
    <w:semiHidden/>
    <w:unhideWhenUsed/>
    <w:rsid w:val="00E13A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CA"/>
    <w:pPr>
      <w:widowControl w:val="0"/>
    </w:pPr>
    <w:rPr>
      <w:rFonts w:asci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widowControl/>
      <w:tabs>
        <w:tab w:val="center" w:pos="4252"/>
        <w:tab w:val="right" w:pos="8504"/>
      </w:tabs>
      <w:snapToGrid w:val="0"/>
    </w:pPr>
    <w:rPr>
      <w:rFonts w:asciiTheme="minorEastAsia"/>
      <w:sz w:val="26"/>
    </w:r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widowControl/>
      <w:tabs>
        <w:tab w:val="center" w:pos="4252"/>
        <w:tab w:val="right" w:pos="8504"/>
      </w:tabs>
      <w:snapToGrid w:val="0"/>
    </w:pPr>
    <w:rPr>
      <w:rFonts w:asciiTheme="minorEastAsia"/>
      <w:sz w:val="26"/>
    </w:r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Web">
    <w:name w:val="Normal (Web)"/>
    <w:basedOn w:val="a"/>
    <w:uiPriority w:val="99"/>
    <w:semiHidden/>
    <w:unhideWhenUsed/>
    <w:rsid w:val="00E13A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>小美玉市役所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中根 暁之</dc:creator>
  <cp:lastModifiedBy>中根 暁之</cp:lastModifiedBy>
  <cp:revision>1</cp:revision>
  <dcterms:created xsi:type="dcterms:W3CDTF">2019-05-16T06:57:00Z</dcterms:created>
  <dcterms:modified xsi:type="dcterms:W3CDTF">2019-05-16T06:59:00Z</dcterms:modified>
</cp:coreProperties>
</file>